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6C" w:rsidRPr="00DD676C" w:rsidRDefault="00DD676C" w:rsidP="00DD676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bookmarkStart w:id="0" w:name="_GoBack"/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Конспект урока русского языка в 1 классе по УМК «Гармония»</w:t>
      </w:r>
    </w:p>
    <w:p w:rsidR="00DD676C" w:rsidRPr="00DD676C" w:rsidRDefault="00DD676C" w:rsidP="00DD676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Учителя начальных классов МБОУ Архангельская СОШ Соловецких юнг</w:t>
      </w:r>
    </w:p>
    <w:p w:rsidR="00DD676C" w:rsidRPr="00DD676C" w:rsidRDefault="00DD676C" w:rsidP="00DD676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proofErr w:type="spellStart"/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Мельничек</w:t>
      </w:r>
      <w:proofErr w:type="spellEnd"/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 xml:space="preserve"> Светланы </w:t>
      </w:r>
      <w:proofErr w:type="spellStart"/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Вацлавовны</w:t>
      </w:r>
      <w:proofErr w:type="spellEnd"/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Тема</w:t>
      </w:r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: «Правильное письмо - письмо </w:t>
      </w:r>
      <w:proofErr w:type="gramStart"/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без  ошибок</w:t>
      </w:r>
      <w:proofErr w:type="gramEnd"/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».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Тип урока</w:t>
      </w:r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– первичное усвоение новых предметных ЗУН и УУД.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Цель</w:t>
      </w:r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 (дидактическая задача) – организовать совместную и самостоятельную деятельность учащихся по формированию понятия «Что значит писать правильно?» и овладению умениями находить описки и ошибки, выполняя для этого специальные действия проверки.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Задачи: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u w:val="single"/>
          <w:lang w:eastAsia="ru-RU"/>
        </w:rPr>
        <w:t>Предметные:</w:t>
      </w:r>
    </w:p>
    <w:p w:rsidR="00DD676C" w:rsidRPr="00DD676C" w:rsidRDefault="00DD676C" w:rsidP="00DD676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формировать умение находить описки и ошибки, выполняя для этого специальные действия проверки; исправлять описки и ошибки, выбирая нужный способ правки; осознавать необходимость проверки написанного для облегчения его понимания;</w:t>
      </w:r>
    </w:p>
    <w:p w:rsidR="00DD676C" w:rsidRPr="00DD676C" w:rsidRDefault="00DD676C" w:rsidP="00DD676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формировать понятие «Что значит писать правильно?»;</w:t>
      </w:r>
    </w:p>
    <w:p w:rsidR="00DD676C" w:rsidRPr="00DD676C" w:rsidRDefault="00DD676C" w:rsidP="00DD676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знакомство с понятием «Правильное письмо- письмо без ошибок»;</w:t>
      </w:r>
    </w:p>
    <w:p w:rsidR="00DD676C" w:rsidRPr="00DD676C" w:rsidRDefault="00DD676C" w:rsidP="00DD676C">
      <w:pPr>
        <w:numPr>
          <w:ilvl w:val="0"/>
          <w:numId w:val="1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 xml:space="preserve">формировать умение списывать и писать под диктовку, правильно писать освоенные «словарные» слова, пользоваться орфографическим и другими </w:t>
      </w:r>
      <w:proofErr w:type="gramStart"/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словарями  учебника</w:t>
      </w:r>
      <w:proofErr w:type="gramEnd"/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;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proofErr w:type="spellStart"/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u w:val="single"/>
          <w:lang w:eastAsia="ru-RU"/>
        </w:rPr>
        <w:t>Метапредметные</w:t>
      </w:r>
      <w:proofErr w:type="spellEnd"/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u w:val="single"/>
          <w:lang w:eastAsia="ru-RU"/>
        </w:rPr>
        <w:t>: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u w:val="single"/>
          <w:lang w:eastAsia="ru-RU"/>
        </w:rPr>
        <w:t>Регулятивные:</w:t>
      </w:r>
    </w:p>
    <w:p w:rsidR="00DD676C" w:rsidRPr="00DD676C" w:rsidRDefault="00DD676C" w:rsidP="00DD676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осознавать учебную задачу, принимать её, стремиться к успешному её решению;</w:t>
      </w:r>
    </w:p>
    <w:p w:rsidR="00DD676C" w:rsidRPr="00DD676C" w:rsidRDefault="00DD676C" w:rsidP="00DD676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планировать свои действия и выполнять их, соблюдая инструкцию;</w:t>
      </w:r>
    </w:p>
    <w:p w:rsidR="00DD676C" w:rsidRPr="00DD676C" w:rsidRDefault="00DD676C" w:rsidP="00DD676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различать способ и результат действия;</w:t>
      </w:r>
    </w:p>
    <w:p w:rsidR="00DD676C" w:rsidRPr="00DD676C" w:rsidRDefault="00DD676C" w:rsidP="00DD676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контролировать процесс и результаты чужой и своей деятельности, вносить коррективы, осуществлять самоконтроль;</w:t>
      </w:r>
    </w:p>
    <w:p w:rsidR="00DD676C" w:rsidRPr="00DD676C" w:rsidRDefault="00DD676C" w:rsidP="00DD676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оценивать свою и коллективную деятельность;</w:t>
      </w:r>
    </w:p>
    <w:p w:rsidR="00DD676C" w:rsidRPr="00DD676C" w:rsidRDefault="00DD676C" w:rsidP="00DD676C">
      <w:pPr>
        <w:numPr>
          <w:ilvl w:val="0"/>
          <w:numId w:val="2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адекватно воспринимать оценку учителя;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u w:val="single"/>
          <w:lang w:eastAsia="ru-RU"/>
        </w:rPr>
        <w:t>Коммуникативные:</w:t>
      </w:r>
    </w:p>
    <w:p w:rsidR="00DD676C" w:rsidRPr="00DD676C" w:rsidRDefault="00DD676C" w:rsidP="00DD676C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вступать в учебное сотрудничество с одноклассниками, высказывать свою точку зрения, слушать чужую;</w:t>
      </w:r>
    </w:p>
    <w:p w:rsidR="00DD676C" w:rsidRPr="00DD676C" w:rsidRDefault="00DD676C" w:rsidP="00DD676C">
      <w:pPr>
        <w:numPr>
          <w:ilvl w:val="0"/>
          <w:numId w:val="3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оказывать взаимопомощь, осуществлять взаимоконтроль, проявлять понимание чужих затруднений, возможных причин ошибок;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u w:val="single"/>
          <w:lang w:eastAsia="ru-RU"/>
        </w:rPr>
        <w:t>Познавательные:</w:t>
      </w:r>
    </w:p>
    <w:p w:rsidR="00DD676C" w:rsidRPr="00DD676C" w:rsidRDefault="00DD676C" w:rsidP="00DD676C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осуществлять поиск необходимой информации на страницах учебника, в том числе справочных, в словарях;</w:t>
      </w:r>
    </w:p>
    <w:p w:rsidR="00DD676C" w:rsidRPr="00DD676C" w:rsidRDefault="00DD676C" w:rsidP="00DD676C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владеть общими способами решения конкретных учебных лингвистических задач;</w:t>
      </w:r>
    </w:p>
    <w:p w:rsidR="00DD676C" w:rsidRPr="00DD676C" w:rsidRDefault="00DD676C" w:rsidP="00DD676C">
      <w:pPr>
        <w:numPr>
          <w:ilvl w:val="0"/>
          <w:numId w:val="4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выполнять анализ, сравнение, преобразование языкового материала, текстов;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u w:val="single"/>
          <w:lang w:eastAsia="ru-RU"/>
        </w:rPr>
        <w:t>Личностные</w:t>
      </w:r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u w:val="single"/>
          <w:lang w:eastAsia="ru-RU"/>
        </w:rPr>
        <w:t>:</w:t>
      </w:r>
    </w:p>
    <w:p w:rsidR="00DD676C" w:rsidRPr="00DD676C" w:rsidRDefault="00DD676C" w:rsidP="00DD676C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формирование положительного отношения к учению, принятие позиции ученика;</w:t>
      </w:r>
    </w:p>
    <w:p w:rsidR="00DD676C" w:rsidRPr="00DD676C" w:rsidRDefault="00DD676C" w:rsidP="00DD676C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lastRenderedPageBreak/>
        <w:t>ориентация на социальные мотивы, на понимание причин успеха или неудач;</w:t>
      </w:r>
    </w:p>
    <w:p w:rsidR="00DD676C" w:rsidRPr="00DD676C" w:rsidRDefault="00DD676C" w:rsidP="00DD676C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развитие чувства уважения к себе как носителю языка и к тому, кто читает написанное;</w:t>
      </w:r>
    </w:p>
    <w:p w:rsidR="00DD676C" w:rsidRPr="00DD676C" w:rsidRDefault="00DD676C" w:rsidP="00DD676C">
      <w:pPr>
        <w:numPr>
          <w:ilvl w:val="0"/>
          <w:numId w:val="5"/>
        </w:numPr>
        <w:spacing w:after="0" w:line="240" w:lineRule="auto"/>
        <w:ind w:left="480"/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111618"/>
          <w:sz w:val="24"/>
          <w:szCs w:val="24"/>
          <w:lang w:eastAsia="ru-RU"/>
        </w:rPr>
        <w:t>формирование установки на здоровый образ жизни.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Оборудование: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- учебник и тетради на печатной основе по русскому языку М.С. Соловейчик; карточки для картинного </w:t>
      </w:r>
      <w:proofErr w:type="gramStart"/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>плана;  карточки</w:t>
      </w:r>
      <w:proofErr w:type="gramEnd"/>
      <w:r w:rsidRPr="00DD676C"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  <w:t xml:space="preserve"> сигнальные: согласен (+), не согласен (-), вопрос (?), ловушка (л);  карточки со словами «Ошибка, описка, корректоры, секрет»;  схемы;  магнитная доска.</w:t>
      </w:r>
    </w:p>
    <w:p w:rsidR="00DD676C" w:rsidRPr="00DD676C" w:rsidRDefault="00DD676C" w:rsidP="00DD676C">
      <w:pPr>
        <w:spacing w:before="180" w:after="180" w:line="240" w:lineRule="auto"/>
        <w:rPr>
          <w:rFonts w:ascii="Times New Roman" w:eastAsia="Times New Roman" w:hAnsi="Times New Roman" w:cs="Times New Roman"/>
          <w:color w:val="383C43"/>
          <w:sz w:val="24"/>
          <w:szCs w:val="24"/>
          <w:lang w:eastAsia="ru-RU"/>
        </w:rPr>
      </w:pPr>
      <w:r w:rsidRPr="00DD676C">
        <w:rPr>
          <w:rFonts w:ascii="Times New Roman" w:eastAsia="Times New Roman" w:hAnsi="Times New Roman" w:cs="Times New Roman"/>
          <w:b/>
          <w:bCs/>
          <w:color w:val="383C43"/>
          <w:sz w:val="24"/>
          <w:szCs w:val="24"/>
          <w:lang w:eastAsia="ru-RU"/>
        </w:rPr>
        <w:t>Ход урока: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370"/>
        <w:gridCol w:w="2265"/>
        <w:gridCol w:w="2308"/>
      </w:tblGrid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1.Орг. момент, эмоциональный настрой, мотивация.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Поприветствуйте гостей. Желаю вам открыть новые секреты русского языка.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Присаживайтесь, пожалуйста.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Чтобы наши открытия были удачными, нам какими нужно быть на уроке?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Дети встают </w:t>
            </w:r>
            <w:proofErr w:type="spellStart"/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постойки</w:t>
            </w:r>
            <w:proofErr w:type="spellEnd"/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«Смирно» и произносят хором стихи</w:t>
            </w: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звонок нам дал сигнал,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Поработать час настал.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настроились, собрались,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работу все принялись.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Внимательными, решительными, активными, дружными.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учению, принятие позиции ученика;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осознавать учебную задачу, принимать её, стремиться к успешному её решению;</w:t>
            </w: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Актуализация знаний.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секреты русского языка мы открыли на прошлом уроке?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Писать нужно так, чтобы тебя хорошо понимали.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Писать правильно – это значит писать без описок.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Корректоры – это люди, которые исправляют опечатки.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поиск необходимой информации на страницах учебника;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Личностные: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чувства уважения к себе как носителю языка и к тому, кто читает написанное.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ориентация на социальные мотивы, на понимание причин успеха или неудач;</w:t>
            </w: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Мотивация и постановка учебной задачи.</w:t>
            </w: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новая тема?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на доске тему урока.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(Тема: «Правильное письмо- …)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уже вчера нашли ответ на этот вопрос. Значит, сегодня мы уточним это понятие.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 откроем ещё один секрет русского языка.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Откройте учебники на с.98- 100, рассмотрите условные обозначения и задания. Давайте при помощи </w:t>
            </w: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инструментария учебника составим план работы на этот урок.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при помощи учащихся на доске обозначают картинный план.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Скрытая физкультминутка.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Итак, в путь к открытию новых секретов русского языка!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Да, потому что на доске написано слово «Секрет»!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значит писать правильно?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продолжают фразы: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 писать правильно.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proofErr w:type="gramEnd"/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 писать правильно.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при необходимости используют карточки сигнальные: согласен (+), не согласен (-), вопрос (?), ловушка (л);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озвучивают план: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1.Будем выполнять задание в ТПО.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Окажем помощь Антону.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3.Будем узнавать новые сведения.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4.Работать в парах.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Учиться принимать помощь от авторов учебника.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Работать со словарём.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Подводить итог работы.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Оценивать свою работу.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Расскажем дома о том, что узнали.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осознавать учебную задачу, принимать её, стремиться к успешному её решению;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вступать в учебное сотрудничество с одноклассниками, высказывать свою точку зрения, слушать чужую;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положительного отношения к учению, принятие позиции ученика;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свои действия;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-осуществлять поиск необходимой информации на </w:t>
            </w: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страницах учебника;</w:t>
            </w: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Изучение нового.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Выполним первый пункт нашего плана: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154.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несколько записей из тетрадей учеников. Сразу ли понятны значения слов?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вам мешает?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Хотите поработать корректорами?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будем узнавать написание некоторых вежливых слов?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Проверьте друг у друга.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исправил описку, ставьте «+», не заметил «-»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Встаньте у кого все плюсы.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Встаньте, кому нужно ещё поучиться быть внимательным корректором.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Самостоятельное чтение.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Описки.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словарике.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работают в парах. Исправляют описки.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Взаимопроверка.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встают.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Скрытая физкультминутка.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поиск необходимой информации на страницах учебника, в том числе справочных, в словарях;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контролировать процесс и результаты чужой и своей деятельности, вносить коррективы, осуществлять самоконтроль;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ориентация на понимание причин успеха или неудач;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оказывать взаимопомощь, осуществлять </w:t>
            </w: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взаимоконтроль, проявлять понимание чужих затруднений, возможных причин ошибок;</w:t>
            </w: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5.Физкультминутка.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 доски дежурные показывают образец выполнения, а учащиеся хором произносят слова физкультминутки.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- подняться, потянуться,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- нагнуть, разогнуться,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- в ладоши, три хлопка,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Головою три кивка.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четыре - руки шире,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- руками помахать,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Шесть - на место тихо сесть.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установки на здоровый образ жизни</w:t>
            </w: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Изучение нового.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Теперь поможем Антону (персонажу учебника).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 придумал смешное предложение. Посмотрите, у него получилось без описок?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Антон написал правильно?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не так?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читает важные сведения на с. 99.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Сколько правил в опасных при письме местах он нарушил?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их.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уже готовы сказать, что значит писать правильно?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Поздравляю вас с открытием нового секрета русского языка!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давайте сверим наш ответ с сообщением авторов учебника.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Учитель читает важные сведения на с.100.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Значит, мы справились с заданием отлично. Молодцы!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Дети читают запись на доске: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нашарик</w:t>
            </w:r>
            <w:proofErr w:type="spellEnd"/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зарычал шарик»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Нет.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Он нарушил правила письма.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называют правила и исправляют ошибки.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Писать правильно – </w:t>
            </w: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писать не только без описок, но и без ошибок!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Наш ответ такой же!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Познавательные: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 на страницах учебника, в том числе справочных, в словарях;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общими способами решения конкретных учебных лингвистических задач;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анализ, сравнение, преобразование языкового материала, текстов;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-развитие чувства уважения к себе как носителю языка и к тому, кто читает написанное.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 Гимнастика для глаз.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«Ах, как долго мы писали»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 долго мы писали,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Глазки у ребят устали.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все в окно,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 солнце высоко.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глаза сейчас закроем,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классе радугу построим,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 по радуге пойдем,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Вправо, влево повернем,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скатимся вниз,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Жмурься сильно, но держись.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(Поморгать глазами)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(Посмотреть влево - вправо)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(Посмотреть вверх.)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(Закрыть глаза ладошками)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(Посмотреть по дуге вверх- вправо и вверх - влево)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(Посмотреть вниз)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(Зажмурить глаза, открыть и поморгать им)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установки на здоровый образ жизни</w:t>
            </w: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Первичное закрепление. Включение в систему знаний.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Проверим свои знания </w:t>
            </w:r>
            <w:proofErr w:type="gramStart"/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 помощи</w:t>
            </w:r>
            <w:proofErr w:type="gramEnd"/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157.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Найдёшь у ребят ошибки и описки – исправь их. Решай, </w:t>
            </w:r>
            <w:proofErr w:type="gramStart"/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  правила</w:t>
            </w:r>
            <w:proofErr w:type="gramEnd"/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нарушены. Вставь и пропущенную букву. Не забудь пользоваться словарём.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нашёл и исправил 7 ошибок?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по образцу на доске.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Оцените себя по оценочной</w:t>
            </w: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Запишите предложение в тетрадь по памятке №2.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по образцу на доске</w:t>
            </w: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Самооценка по оценочной линейке.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записывают предложение.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необходимой информации на страницах учебника, в том числе справочных, в словарях;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общими способами решения конкретных учебных лингвистических задач;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-выполнять анализ, сравнение, преобразование языкового материала, текстов;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свои действия и выполнять их, соблюдая инструкцию;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способ и результат действия; - контролировать процесс и результаты чужой и своей деятельности, вносить коррективы, осуществлять самоконтроль;</w:t>
            </w:r>
          </w:p>
        </w:tc>
      </w:tr>
      <w:tr w:rsidR="00DD676C" w:rsidRPr="00DD676C" w:rsidTr="00DD676C">
        <w:tc>
          <w:tcPr>
            <w:tcW w:w="1800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Рефлексия деятельности.</w:t>
            </w:r>
          </w:p>
        </w:tc>
        <w:tc>
          <w:tcPr>
            <w:tcW w:w="478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Вспомните, какую учебную задачу мы </w:t>
            </w: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 собой ставили?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выполнил её?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Удалось ли выполнить все пункты плана?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чём расскажете дома?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Чему научились на уроке?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нового узнали?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доволен своей работой?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на следующем уроке мы будем открывать новый секрет или будем совершенствовать полученные знания?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Спасибо за работу на уроке! Урок окончен.</w:t>
            </w:r>
          </w:p>
        </w:tc>
        <w:tc>
          <w:tcPr>
            <w:tcW w:w="397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Надо рассказать дома о том, что узнали.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продолжают фразы: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уроке я узнал….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уроке я научился…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На уроке я понял….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Будем учиться писать без ошибок и описок!</w:t>
            </w:r>
          </w:p>
        </w:tc>
        <w:tc>
          <w:tcPr>
            <w:tcW w:w="4845" w:type="dxa"/>
            <w:tcBorders>
              <w:top w:val="single" w:sz="6" w:space="0" w:color="5F6672"/>
              <w:left w:val="single" w:sz="6" w:space="0" w:color="5F6672"/>
              <w:bottom w:val="single" w:sz="6" w:space="0" w:color="5F6672"/>
              <w:right w:val="single" w:sz="6" w:space="0" w:color="5F667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-оценивать свою и коллективную деятельность;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адекватно воспринимать оценку учителя;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ориентация на социальные мотивы, на понимание причин успеха или неудач;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чувство уважения к себе как носителю языка и к тому, кто читает написанное.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DD676C" w:rsidRPr="00DD676C" w:rsidRDefault="00DD676C" w:rsidP="00DD676C">
            <w:pPr>
              <w:spacing w:before="180" w:after="18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вступать в учебное сотрудничество с одноклассниками, высказывать свою точку зрения, слушать чужую;</w:t>
            </w:r>
          </w:p>
        </w:tc>
      </w:tr>
      <w:bookmarkEnd w:id="0"/>
    </w:tbl>
    <w:p w:rsidR="00E3297F" w:rsidRPr="00DD676C" w:rsidRDefault="00E3297F">
      <w:pPr>
        <w:rPr>
          <w:rFonts w:ascii="Times New Roman" w:hAnsi="Times New Roman" w:cs="Times New Roman"/>
          <w:sz w:val="24"/>
          <w:szCs w:val="24"/>
        </w:rPr>
      </w:pPr>
    </w:p>
    <w:sectPr w:rsidR="00E3297F" w:rsidRPr="00DD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545A"/>
    <w:multiLevelType w:val="multilevel"/>
    <w:tmpl w:val="748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E153F"/>
    <w:multiLevelType w:val="multilevel"/>
    <w:tmpl w:val="AD74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42823"/>
    <w:multiLevelType w:val="multilevel"/>
    <w:tmpl w:val="F4B6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40524"/>
    <w:multiLevelType w:val="multilevel"/>
    <w:tmpl w:val="DA20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B75E65"/>
    <w:multiLevelType w:val="multilevel"/>
    <w:tmpl w:val="13E2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24"/>
    <w:rsid w:val="00812324"/>
    <w:rsid w:val="00DD676C"/>
    <w:rsid w:val="00E3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CCFFC-F659-4D16-988B-4FD6C5BA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8889</Characters>
  <Application>Microsoft Office Word</Application>
  <DocSecurity>0</DocSecurity>
  <Lines>74</Lines>
  <Paragraphs>20</Paragraphs>
  <ScaleCrop>false</ScaleCrop>
  <Company/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2018-01-29T11:12:00Z</dcterms:created>
  <dcterms:modified xsi:type="dcterms:W3CDTF">2018-01-29T11:13:00Z</dcterms:modified>
</cp:coreProperties>
</file>